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42" w:rsidRPr="00052242" w:rsidRDefault="00052242" w:rsidP="00052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24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2242" w:rsidRPr="00052242" w:rsidRDefault="00052242" w:rsidP="00052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242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052242" w:rsidRPr="00052242" w:rsidRDefault="00052242" w:rsidP="00052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242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052242" w:rsidRPr="00052242" w:rsidRDefault="00052242" w:rsidP="00052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242" w:rsidRPr="00052242" w:rsidRDefault="00052242" w:rsidP="00052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052242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</w:p>
    <w:p w:rsidR="00052242" w:rsidRDefault="003E37B0" w:rsidP="0005224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72"/>
          <w:szCs w:val="72"/>
          <w:lang w:eastAsia="ru-RU"/>
        </w:rPr>
      </w:pPr>
      <w:r w:rsidRPr="00052242">
        <w:rPr>
          <w:rFonts w:ascii="Times New Roman" w:eastAsia="Times New Roman" w:hAnsi="Times New Roman" w:cs="Times New Roman"/>
          <w:i/>
          <w:iCs/>
          <w:color w:val="2F2D26"/>
          <w:kern w:val="36"/>
          <w:sz w:val="72"/>
          <w:szCs w:val="72"/>
          <w:lang w:eastAsia="ru-RU"/>
        </w:rPr>
        <w:t xml:space="preserve">Доклад: </w:t>
      </w:r>
    </w:p>
    <w:p w:rsidR="003E37B0" w:rsidRPr="00052242" w:rsidRDefault="003E37B0" w:rsidP="0005224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72"/>
          <w:szCs w:val="72"/>
          <w:lang w:eastAsia="ru-RU"/>
        </w:rPr>
      </w:pPr>
      <w:r w:rsidRPr="00052242">
        <w:rPr>
          <w:rFonts w:ascii="Times New Roman" w:eastAsia="Times New Roman" w:hAnsi="Times New Roman" w:cs="Times New Roman"/>
          <w:i/>
          <w:iCs/>
          <w:color w:val="2F2D26"/>
          <w:kern w:val="36"/>
          <w:sz w:val="72"/>
          <w:szCs w:val="72"/>
          <w:lang w:eastAsia="ru-RU"/>
        </w:rPr>
        <w:t>«Роль сказки в нравственном воспитании детей дошкольного возраста»</w:t>
      </w: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052242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 воспитатель:</w:t>
      </w:r>
    </w:p>
    <w:p w:rsidR="00052242" w:rsidRDefault="00052242" w:rsidP="00052242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Зажигина</w:t>
      </w:r>
      <w:proofErr w:type="spellEnd"/>
      <w:r>
        <w:rPr>
          <w:b/>
          <w:bCs/>
          <w:color w:val="000000"/>
          <w:sz w:val="28"/>
          <w:szCs w:val="28"/>
        </w:rPr>
        <w:t xml:space="preserve"> С.Г.</w:t>
      </w:r>
    </w:p>
    <w:p w:rsidR="00052242" w:rsidRDefault="00052242" w:rsidP="00052242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052242" w:rsidRDefault="00052242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2020г.</w:t>
      </w:r>
      <w:bookmarkStart w:id="0" w:name="_GoBack"/>
      <w:bookmarkEnd w:id="0"/>
    </w:p>
    <w:p w:rsidR="003E37B0" w:rsidRPr="00052242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052242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:rsidR="003E37B0" w:rsidRPr="00052242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52242">
        <w:rPr>
          <w:color w:val="000000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3E37B0" w:rsidRPr="00052242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052242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Зная возрастные особенности детей 5-го года жизни,</w:t>
      </w:r>
      <w:r w:rsidRPr="000522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52242">
        <w:rPr>
          <w:color w:val="000000"/>
          <w:sz w:val="28"/>
          <w:szCs w:val="28"/>
          <w:shd w:val="clear" w:color="auto" w:fill="FFFFFF"/>
        </w:rPr>
        <w:t>я  заметили</w:t>
      </w:r>
      <w:proofErr w:type="gramEnd"/>
      <w:r w:rsidRPr="00052242">
        <w:rPr>
          <w:color w:val="000000"/>
          <w:sz w:val="28"/>
          <w:szCs w:val="28"/>
          <w:shd w:val="clear" w:color="auto" w:fill="FFFFFF"/>
        </w:rPr>
        <w:t>, что не все дети умеют общаться друг с другом, 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</w:t>
      </w:r>
      <w:r w:rsidRPr="000522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Ранний возраст" w:history="1">
        <w:r w:rsidRPr="00052242">
          <w:rPr>
            <w:rStyle w:val="a4"/>
            <w:color w:val="09A6E4"/>
            <w:sz w:val="28"/>
            <w:szCs w:val="28"/>
            <w:shd w:val="clear" w:color="auto" w:fill="FFFFFF"/>
          </w:rPr>
          <w:t>раннего возраста</w:t>
        </w:r>
      </w:hyperlink>
      <w:r w:rsidRPr="000522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52242">
        <w:rPr>
          <w:color w:val="000000"/>
          <w:sz w:val="28"/>
          <w:szCs w:val="28"/>
          <w:shd w:val="clear" w:color="auto" w:fill="FFFFFF"/>
        </w:rPr>
        <w:t>идет формирование и развитие нравственных качеств человека.</w:t>
      </w:r>
      <w:r w:rsidRPr="00052242">
        <w:rPr>
          <w:color w:val="000000"/>
          <w:sz w:val="28"/>
          <w:szCs w:val="28"/>
        </w:rPr>
        <w:t xml:space="preserve"> Для решения данной проблемы я выбрали работу по ознакомлению детей с русскими народными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Исходя из этого поставила перед собой цель: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воспитать в душе каждого ребенка духовное начало, чувства, чтобы он не вырос бездушным, равнодушным человеком.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достижения цели определила, следующие задачи: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 детей интерес к русским народным сказкам.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знакомства детей с русскими народными сказками.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добре и зле, показать красоту добрых поступков и их необходимость в жизни людей.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  диагностические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  направленные на  отслеживание уровня воспитания нравственных качеств детей  на примере  героев русских народных сказок.</w:t>
      </w:r>
    </w:p>
    <w:p w:rsidR="003E37B0" w:rsidRPr="00052242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понять ценность сказки, ее особую роль в воспитании сегодняшнего и в особенности завтрашнего человека.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по ознакомлению дошкольников со сказкой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распространенный метод ознакомления со сказкой –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воспитателя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дословная передача текста.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книге. Бережное обращение с книгой в момент чтения является примером для детей.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метод –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рассказывание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более свободная передача текста.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знаний полезны такие методы, как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 на материале знакомых сказок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литературные викторины.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дидактических игр могут служить игры “Отгадай мою сказку”, “Один начинает – другой продолжает”, “Откуда я?” (описание героев) и другие.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викторины провожу как итоговые квартальные занятия или вечерние развлечения.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Приемы формирования восприятия сказки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 чтения.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выразительно прочитать, чтобы дети заслушивались. 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прием – повторность чтения.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   Повторное чтение и рассказывание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приемов, способствующих лучшему усвоению текста, –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выборочное чтение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(отрывков, песенок, концовок).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задать ряд вопросов (Из какой сказки этот отрывок? Из рассказа или сказки этот отрывок? Чем закончилась эта сказка?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после первого чтения сказка уже понята детьми, воспитатель может использовать ряд дополнительных приемов, которые усилят эмоциональное воздействие – показ игрушки, иллюстрации, картинки, элементы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движения пальцами, руками.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Драматизация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форм активного восприятия сказки. В ней ребенок выполняет роль сказочного персонажа.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детей к участию в 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использовать словесные приемы. Зачастую детям бывают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прерывать чтение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объяснением  отдельных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и выражений, так как это нарушает восприятие произведения. Это можно сделать до чтения.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распространенным приемом, усиливающим воздействие текста и способствующим лучшему его пониманию, является рассматривание иллюстраций в книге.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показывают детям в той последовательности, в которой они размещены в сказке, но после чтения.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прием – беседа по сказке.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беседах должны преобладать такие вопросы, ответ на которые требовал бы мотивации оценок.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работы со сказкой</w:t>
      </w:r>
    </w:p>
    <w:p w:rsidR="003E37B0" w:rsidRPr="00052242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Знакомство детей с русской народной сказкой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3E37B0" w:rsidRPr="00052242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Эмоциональное восприятие сказки детьми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3E37B0" w:rsidRPr="00052242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деятельность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3E37B0" w:rsidRPr="00052242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 к самостоятельной деятельности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разыгрывание сюжетов из сказок, театрализованные игры,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драмотизация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,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решить задачи свою работу разбила на этапы, используя интегративный метод: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:rsidR="003E37B0" w:rsidRPr="00052242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Подбор и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 методической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литературы;</w:t>
      </w:r>
    </w:p>
    <w:p w:rsidR="003E37B0" w:rsidRPr="00052242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дидактических игр</w:t>
      </w:r>
    </w:p>
    <w:p w:rsidR="003E37B0" w:rsidRPr="00052242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перспективный план</w:t>
      </w:r>
    </w:p>
    <w:p w:rsidR="003E37B0" w:rsidRPr="00052242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циклограмму по теме «Неделя с добром в сердце»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 этап или этап реализации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родителями.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родительское собрание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Сказка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ложь – да в ней намек..» (познакомили с предметно-развивающей средой группы, составили план посещений театральных пятниц. )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Информировали родителей о том, какие сказки входят в круг чтения детей 5-го года жизни. Информацию представляем в уголке для родителей в виде списков литературных произведений с указанием, что будем читать в детском саду, и что рекомендуется для домашнего чтения.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для родителей помещаем советы, пожелания по поводу того, как организовать чтение ребенка в домашних условиях, под такими рубриками: «Личная библиотека вашего ребенка», «Сказка в жизни ребенка», «Как и когда рассказывать сказки», «О чем и как беседовать с детьми после чтения»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;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«Книги и театр», «Народные сказки», «Читаем и играем», «Рисуем сказку» и др.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Ппровели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 и беседы с родителями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темы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 подружить ребенка с книгой», «Особенности чтения сказок о животных», «Сказка, как средство нравственного воспитания ребенка»,  «Воспитание и книги».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пополнили библиотеку группы новыми красочными книгами с русскими народными сказками, дисками для прослушивания, также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  у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сохранились книги их детства приносили в группу, пополнили театральный уголок пальчиковым театром из ниток ко всем русским народным сказкам по нашему возрасту. Осуществили проект «Книжка своими руками»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полезны подготовленные совместно с родителями досуги для детей на литературные темы: игра викторина «В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гостяхусказки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Что?,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Где?, Когда?», «В стране добра и зла»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родителями устраиваем выставки работ детей и родителей: «Наши любимые сказки», «Зимние сказки», «Цветные сказки».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Матери организовали конкурс «Бабушкин пирог» и для всех гостей дети показали сказку «Где ты, ласковая мама?», к празднику 8 марта показали сказку «Колобок на новый лад» — сказку переделывали вместе с детьми.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Осуществили проект «Книжка – своими руками»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всю работу по развитию у дошкольников нравственных качеств средствами сказки провожу совместно с родителями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детьми.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прошли ряд развлечений: на День Матери организовали конкурс «Бабушкин пирог» и для всех гостей дети показали сказку «Где ты, ласковая мама?», к празднику 8 марта показали сказку «Колобок на новый лад» — сказку переделывали вместе с детьми, к 23 февраля папам рассказали сказку с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  концовкой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и семеро козлят»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Сказка в системе нравственного воспитания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педагогу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показать: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дружба помогает победить зло («Зимовье»);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добрые и миролюбивые побеждают («Волк и семеро козлят»);</w:t>
      </w: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что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злоСказка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-можно попасть в беду, а уж если так случилось —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Аленушка и братец Иванушка», «Снегурочка», «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Терешечка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Страх и трусость высмеиваются в сказке «У страха глаза велики», хитрость — в сказках «Лиса и журавль», «Лиса и тетерев», «Лисичка-сестричка и серый волк» и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Трудолюбие в народных сказках всегда вознаграждается («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 этап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Подобрала диагностический материал отслеживания уровня воспитания нравственных качеств детей на примере героев русских народных сказок: диагностика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Н.В.Нижегородцевой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«Нравственная лесенка», критерии определения отзывчивости детей при помощи проблемных ситуаций.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мая планируем провести день открытых дверей в группе, мы подготовили театрализованную сказку «Дом для друзей» по мотивам русской народной сказки «Теремок» с участием всех детей.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:</w:t>
      </w:r>
      <w:proofErr w:type="gramEnd"/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 научились понимать смысл сказок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Отличать добро от зла, хорошо или плохо, можно или нельзя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стали менее застенчивы, не боясь, выбирают любую роль,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Произошло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взаимопонимание,  благодаря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работе детей и родителей;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Наметилась динамика во взаимоотношениях с родителями, они начали принимать участие в подготовке праздников, выставок; родительские собрания стали проходить в более теплой обстановке.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сказок заключается в их влиянии на всестороннее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ребенка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особенности на нравственное воспитание.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3E37B0" w:rsidRPr="00052242" w:rsidRDefault="003E37B0" w:rsidP="003E37B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2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Дальнейшая моя работа:</w:t>
      </w:r>
    </w:p>
    <w:p w:rsidR="003E37B0" w:rsidRPr="00052242" w:rsidRDefault="003E37B0" w:rsidP="003E37B0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старшей группе планирую провести диагностику по отслеживанию уровня воспитания нравственных качеств </w:t>
      </w:r>
      <w:proofErr w:type="gram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 на</w:t>
      </w:r>
      <w:proofErr w:type="gram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примере  героев русских народных сказок, используя диагностику </w:t>
      </w:r>
      <w:proofErr w:type="spellStart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Н.В.Нижегородцевой</w:t>
      </w:r>
      <w:proofErr w:type="spellEnd"/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«Нравственная лесенка»</w:t>
      </w:r>
    </w:p>
    <w:p w:rsidR="003E37B0" w:rsidRPr="00052242" w:rsidRDefault="003E37B0" w:rsidP="003E37B0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проект «Дружба начинается с улыбки»</w:t>
      </w:r>
    </w:p>
    <w:p w:rsidR="000A145E" w:rsidRPr="00052242" w:rsidRDefault="000A145E">
      <w:pPr>
        <w:rPr>
          <w:rFonts w:ascii="Times New Roman" w:hAnsi="Times New Roman" w:cs="Times New Roman"/>
          <w:sz w:val="28"/>
          <w:szCs w:val="28"/>
        </w:rPr>
      </w:pPr>
    </w:p>
    <w:sectPr w:rsidR="000A145E" w:rsidRPr="00052242" w:rsidSect="000A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800"/>
    <w:multiLevelType w:val="multilevel"/>
    <w:tmpl w:val="E39A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03BA5"/>
    <w:multiLevelType w:val="multilevel"/>
    <w:tmpl w:val="4B2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42888"/>
    <w:multiLevelType w:val="multilevel"/>
    <w:tmpl w:val="5BFE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821A9"/>
    <w:multiLevelType w:val="multilevel"/>
    <w:tmpl w:val="23D0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7B0"/>
    <w:rsid w:val="00052242"/>
    <w:rsid w:val="000A145E"/>
    <w:rsid w:val="003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2BD4-9318-4A71-89B1-BFE6A625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5E"/>
  </w:style>
  <w:style w:type="paragraph" w:styleId="1">
    <w:name w:val="heading 1"/>
    <w:basedOn w:val="a"/>
    <w:link w:val="10"/>
    <w:uiPriority w:val="9"/>
    <w:qFormat/>
    <w:rsid w:val="003E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7B0"/>
  </w:style>
  <w:style w:type="character" w:styleId="a4">
    <w:name w:val="Hyperlink"/>
    <w:basedOn w:val="a0"/>
    <w:uiPriority w:val="99"/>
    <w:semiHidden/>
    <w:unhideWhenUsed/>
    <w:rsid w:val="003E3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2064</Words>
  <Characters>11767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shura</cp:lastModifiedBy>
  <cp:revision>4</cp:revision>
  <dcterms:created xsi:type="dcterms:W3CDTF">2014-08-31T10:43:00Z</dcterms:created>
  <dcterms:modified xsi:type="dcterms:W3CDTF">2024-03-16T17:10:00Z</dcterms:modified>
</cp:coreProperties>
</file>